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68" w:rsidRPr="00FB5E4D" w:rsidRDefault="00D21882" w:rsidP="00FB5E4D">
      <w:pPr>
        <w:spacing w:before="60" w:line="264" w:lineRule="auto"/>
        <w:jc w:val="center"/>
        <w:rPr>
          <w:b/>
          <w:szCs w:val="28"/>
        </w:rPr>
      </w:pPr>
      <w:r w:rsidRPr="00FB5E4D">
        <w:rPr>
          <w:b/>
          <w:szCs w:val="28"/>
        </w:rPr>
        <w:t xml:space="preserve">Công đoàn cơ sở Cục Thi hành án dân sự </w:t>
      </w:r>
      <w:r w:rsidR="00664768" w:rsidRPr="00FB5E4D">
        <w:rPr>
          <w:b/>
          <w:szCs w:val="28"/>
        </w:rPr>
        <w:t>tỉnh</w:t>
      </w:r>
    </w:p>
    <w:p w:rsidR="00FB5E4D" w:rsidRDefault="00664768" w:rsidP="00FB5E4D">
      <w:pPr>
        <w:pStyle w:val="NormalWeb"/>
        <w:shd w:val="clear" w:color="auto" w:fill="FFFFFF"/>
        <w:jc w:val="center"/>
        <w:rPr>
          <w:b/>
          <w:sz w:val="28"/>
          <w:szCs w:val="28"/>
        </w:rPr>
      </w:pPr>
      <w:r w:rsidRPr="00FB5E4D">
        <w:rPr>
          <w:b/>
          <w:sz w:val="28"/>
          <w:szCs w:val="28"/>
        </w:rPr>
        <w:t>thi đua hoàn thành xuất sắc nhiệm</w:t>
      </w:r>
      <w:r w:rsidR="00FB5E4D">
        <w:rPr>
          <w:b/>
          <w:sz w:val="28"/>
          <w:szCs w:val="28"/>
        </w:rPr>
        <w:t xml:space="preserve"> vụ năm 2020</w:t>
      </w:r>
    </w:p>
    <w:p w:rsidR="00FA530B" w:rsidRDefault="00FA530B" w:rsidP="00161D38">
      <w:pPr>
        <w:spacing w:after="60"/>
        <w:ind w:firstLine="720"/>
        <w:jc w:val="both"/>
        <w:rPr>
          <w:szCs w:val="28"/>
        </w:rPr>
      </w:pPr>
      <w:r>
        <w:rPr>
          <w:szCs w:val="28"/>
        </w:rPr>
        <w:t>Được sự quan tâm chỉ đạo sát sao của Ban Thường vụ Công đoàn viên chức tỉnh, của Cấp ủy, lãnh đạo Cục Thi hành án dân sự tỉ</w:t>
      </w:r>
      <w:r w:rsidR="00161D38">
        <w:rPr>
          <w:szCs w:val="28"/>
        </w:rPr>
        <w:t>nh, trong năm 2020</w:t>
      </w:r>
      <w:r>
        <w:rPr>
          <w:szCs w:val="28"/>
        </w:rPr>
        <w:t xml:space="preserve"> tập thể Công đoàn cơ sở Cục Thi hành án dân sự tỉnh đã </w:t>
      </w:r>
      <w:r w:rsidR="00161D38">
        <w:rPr>
          <w:szCs w:val="28"/>
        </w:rPr>
        <w:t xml:space="preserve">phấn đấu </w:t>
      </w:r>
      <w:r>
        <w:rPr>
          <w:szCs w:val="28"/>
        </w:rPr>
        <w:t>hoàn thành và vượt chỉ tiêu theo Kế hoạch đề ra, tham mưu kịp thời cho Chi ủy, lãnh đạo Cục tổ chức và phát động nhiều phong trào thiết thực, đã lôi cuốn, tập trung  được đông đảo người lao động tham gia</w:t>
      </w:r>
      <w:r w:rsidR="00F136D8">
        <w:rPr>
          <w:szCs w:val="28"/>
        </w:rPr>
        <w:t xml:space="preserve">. </w:t>
      </w:r>
    </w:p>
    <w:p w:rsidR="00161D38" w:rsidRDefault="00161D38" w:rsidP="00FA530B">
      <w:pPr>
        <w:spacing w:after="60"/>
        <w:ind w:firstLine="720"/>
        <w:jc w:val="both"/>
        <w:rPr>
          <w:szCs w:val="28"/>
        </w:rPr>
      </w:pPr>
    </w:p>
    <w:p w:rsidR="001118F9" w:rsidRDefault="001118F9" w:rsidP="00FA530B">
      <w:pPr>
        <w:spacing w:after="60"/>
        <w:ind w:firstLine="720"/>
        <w:jc w:val="both"/>
        <w:rPr>
          <w:szCs w:val="28"/>
        </w:rPr>
      </w:pPr>
      <w:r>
        <w:rPr>
          <w:noProof/>
          <w:szCs w:val="28"/>
        </w:rPr>
        <w:drawing>
          <wp:inline distT="0" distB="0" distL="0" distR="0">
            <wp:extent cx="2390775" cy="2619375"/>
            <wp:effectExtent l="19050" t="0" r="9525" b="0"/>
            <wp:docPr id="1" name="Picture 1" descr="C:\Users\asus\Desktop\DSC0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46.JPG"/>
                    <pic:cNvPicPr>
                      <a:picLocks noChangeAspect="1" noChangeArrowheads="1"/>
                    </pic:cNvPicPr>
                  </pic:nvPicPr>
                  <pic:blipFill>
                    <a:blip r:embed="rId7" cstate="print"/>
                    <a:srcRect/>
                    <a:stretch>
                      <a:fillRect/>
                    </a:stretch>
                  </pic:blipFill>
                  <pic:spPr bwMode="auto">
                    <a:xfrm>
                      <a:off x="0" y="0"/>
                      <a:ext cx="2390775" cy="2619375"/>
                    </a:xfrm>
                    <a:prstGeom prst="rect">
                      <a:avLst/>
                    </a:prstGeom>
                    <a:noFill/>
                    <a:ln w="9525">
                      <a:noFill/>
                      <a:miter lim="800000"/>
                      <a:headEnd/>
                      <a:tailEnd/>
                    </a:ln>
                  </pic:spPr>
                </pic:pic>
              </a:graphicData>
            </a:graphic>
          </wp:inline>
        </w:drawing>
      </w:r>
      <w:r w:rsidR="005A1377">
        <w:rPr>
          <w:noProof/>
          <w:szCs w:val="28"/>
        </w:rPr>
        <w:drawing>
          <wp:inline distT="0" distB="0" distL="0" distR="0">
            <wp:extent cx="2886075" cy="2624482"/>
            <wp:effectExtent l="19050" t="0" r="9525" b="0"/>
            <wp:docPr id="2" name="Picture 1" descr="C:\Users\asus\Desktop\DSC0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55.JPG"/>
                    <pic:cNvPicPr>
                      <a:picLocks noChangeAspect="1" noChangeArrowheads="1"/>
                    </pic:cNvPicPr>
                  </pic:nvPicPr>
                  <pic:blipFill>
                    <a:blip r:embed="rId8" cstate="print"/>
                    <a:srcRect/>
                    <a:stretch>
                      <a:fillRect/>
                    </a:stretch>
                  </pic:blipFill>
                  <pic:spPr bwMode="auto">
                    <a:xfrm>
                      <a:off x="0" y="0"/>
                      <a:ext cx="2886075" cy="2624482"/>
                    </a:xfrm>
                    <a:prstGeom prst="rect">
                      <a:avLst/>
                    </a:prstGeom>
                    <a:noFill/>
                    <a:ln w="9525">
                      <a:noFill/>
                      <a:miter lim="800000"/>
                      <a:headEnd/>
                      <a:tailEnd/>
                    </a:ln>
                  </pic:spPr>
                </pic:pic>
              </a:graphicData>
            </a:graphic>
          </wp:inline>
        </w:drawing>
      </w:r>
    </w:p>
    <w:p w:rsidR="00161D38" w:rsidRDefault="00161D38" w:rsidP="00FA530B">
      <w:pPr>
        <w:spacing w:after="60"/>
        <w:ind w:firstLine="720"/>
        <w:jc w:val="both"/>
        <w:rPr>
          <w:szCs w:val="28"/>
        </w:rPr>
      </w:pPr>
    </w:p>
    <w:p w:rsidR="00FA530B" w:rsidRDefault="00FA530B" w:rsidP="00FA530B">
      <w:pPr>
        <w:ind w:firstLine="720"/>
        <w:jc w:val="both"/>
        <w:rPr>
          <w:szCs w:val="28"/>
        </w:rPr>
      </w:pPr>
      <w:r>
        <w:rPr>
          <w:szCs w:val="28"/>
        </w:rPr>
        <w:t>Phối hợp với chính quyền cơ quan tổ chức Hội nghị công chức, người lao động năm 2020. Tại Hội nghị, công đoàn viên tham gia góp ý thông qua sửa đổi các Quy chế như chi tiêu nội bộ, Quy chế dân chủ; Tham mưu cho chính quyền cơ quan xây dựng tài liệu đề nghị công nhận cơ quan đạt chuẩn Văn hóa. Ban Thanh tra nhân dân gồm 05 thành viên hoạt động hiệu quả, tích cực. Thực hiện việc giám sát các hoạt động tại đơn vị như mua sắm, quản lý tài sản công, việc chi mua văn phòng phẩm, tiết kiệm các khoản điện, nước, nhiên liệu.</w:t>
      </w:r>
    </w:p>
    <w:p w:rsidR="00161D38" w:rsidRDefault="00AA3541" w:rsidP="00AA3541">
      <w:pPr>
        <w:ind w:firstLine="720"/>
        <w:jc w:val="both"/>
        <w:rPr>
          <w:szCs w:val="28"/>
        </w:rPr>
      </w:pPr>
      <w:r>
        <w:rPr>
          <w:szCs w:val="28"/>
        </w:rPr>
        <w:t>Ngay từ đầu năm, tất cả công đoàn viên đều đăng ký các danh hiệu thi đua do chính quyền và Công đoàn phát động. Kết quả cuối năm có 26 công chức, người lao động (100%) đều được Cục trưởng công nhận danh hiệu lao động tiên tiến, 07 chiến sĩ thi đua cơ sở, 04 tập thể đạt lao động tiên tiến (01 tập thể hoàn thành xuất sắc nhiệm vụ). Công đoàn cơ sở xét công nhận 03 đoàn viên hoàn thành xuất sắc nhiệm vụ. Công đoàn viên chức công nhận Công đoàn cơ sở hoàn thành xuất sắc nhiệm vụ và tặng Giấy khen.</w:t>
      </w:r>
    </w:p>
    <w:p w:rsidR="00AA3541" w:rsidRDefault="00161D38" w:rsidP="00AA3541">
      <w:pPr>
        <w:ind w:firstLine="720"/>
        <w:jc w:val="both"/>
        <w:rPr>
          <w:szCs w:val="28"/>
        </w:rPr>
      </w:pPr>
      <w:r>
        <w:rPr>
          <w:noProof/>
          <w:szCs w:val="28"/>
        </w:rPr>
        <w:lastRenderedPageBreak/>
        <w:drawing>
          <wp:inline distT="0" distB="0" distL="0" distR="0">
            <wp:extent cx="5943600" cy="2590800"/>
            <wp:effectExtent l="19050" t="0" r="0" b="0"/>
            <wp:docPr id="4" name="Picture 1" descr="C:\Users\asus\Desktop\DSC0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02.JPG"/>
                    <pic:cNvPicPr>
                      <a:picLocks noChangeAspect="1" noChangeArrowheads="1"/>
                    </pic:cNvPicPr>
                  </pic:nvPicPr>
                  <pic:blipFill>
                    <a:blip r:embed="rId9" cstate="print"/>
                    <a:srcRect/>
                    <a:stretch>
                      <a:fillRect/>
                    </a:stretch>
                  </pic:blipFill>
                  <pic:spPr bwMode="auto">
                    <a:xfrm>
                      <a:off x="0" y="0"/>
                      <a:ext cx="5943600" cy="2590800"/>
                    </a:xfrm>
                    <a:prstGeom prst="rect">
                      <a:avLst/>
                    </a:prstGeom>
                    <a:noFill/>
                    <a:ln w="9525">
                      <a:noFill/>
                      <a:miter lim="800000"/>
                      <a:headEnd/>
                      <a:tailEnd/>
                    </a:ln>
                  </pic:spPr>
                </pic:pic>
              </a:graphicData>
            </a:graphic>
          </wp:inline>
        </w:drawing>
      </w:r>
    </w:p>
    <w:p w:rsidR="00161D38" w:rsidRDefault="00161D38" w:rsidP="00AA3541">
      <w:pPr>
        <w:ind w:firstLine="720"/>
        <w:jc w:val="both"/>
        <w:rPr>
          <w:szCs w:val="28"/>
        </w:rPr>
      </w:pPr>
    </w:p>
    <w:p w:rsidR="00AA3541" w:rsidRDefault="00F136D8" w:rsidP="00AA3541">
      <w:pPr>
        <w:ind w:firstLine="720"/>
        <w:jc w:val="both"/>
        <w:rPr>
          <w:szCs w:val="28"/>
        </w:rPr>
      </w:pPr>
      <w:r>
        <w:rPr>
          <w:szCs w:val="28"/>
        </w:rPr>
        <w:t>Công đoàn đã tổ chức và tham gia hưởng ứ</w:t>
      </w:r>
      <w:r w:rsidR="00161D38">
        <w:rPr>
          <w:szCs w:val="28"/>
        </w:rPr>
        <w:t>ng các phong trào như:v</w:t>
      </w:r>
      <w:r>
        <w:rPr>
          <w:szCs w:val="28"/>
        </w:rPr>
        <w:t>ận động công chức, người lao động đóng góp để gây quỹ Vì trẻ</w:t>
      </w:r>
      <w:r w:rsidR="00161D38">
        <w:rPr>
          <w:szCs w:val="28"/>
        </w:rPr>
        <w:t xml:space="preserve"> thơ</w:t>
      </w:r>
      <w:r>
        <w:rPr>
          <w:szCs w:val="28"/>
        </w:rPr>
        <w:t xml:space="preserve">; Phối hợp với Hội Chữ thập đỏ tỉnh vận động công chức, người lao động tham gia Hiến máu tình nguyện (03 đợt) thu được 52  đơn vị máu; Tổ chức thăm hỏi, tặng quà cho công đoàn viên nhân </w:t>
      </w:r>
      <w:r w:rsidR="00161D38">
        <w:rPr>
          <w:szCs w:val="28"/>
        </w:rPr>
        <w:t>dịp</w:t>
      </w:r>
      <w:r>
        <w:rPr>
          <w:szCs w:val="28"/>
        </w:rPr>
        <w:t>Tết Ngu</w:t>
      </w:r>
      <w:r w:rsidR="00AA3541">
        <w:rPr>
          <w:szCs w:val="28"/>
        </w:rPr>
        <w:t>yên đán</w:t>
      </w:r>
      <w:r>
        <w:rPr>
          <w:szCs w:val="28"/>
        </w:rPr>
        <w:t xml:space="preserve">; </w:t>
      </w:r>
      <w:r>
        <w:rPr>
          <w:w w:val="98"/>
          <w:szCs w:val="28"/>
          <w:lang w:val="nl-NL"/>
        </w:rPr>
        <w:t>Tổ chức cho công đoàn viên đi tham quan tại Bà Rịa Vũng Tàu nhân ngày Gia đình Việ</w:t>
      </w:r>
      <w:r w:rsidR="00AA3541">
        <w:rPr>
          <w:w w:val="98"/>
          <w:szCs w:val="28"/>
          <w:lang w:val="nl-NL"/>
        </w:rPr>
        <w:t>t Nam</w:t>
      </w:r>
      <w:r>
        <w:rPr>
          <w:w w:val="98"/>
          <w:szCs w:val="28"/>
          <w:lang w:val="nl-NL"/>
        </w:rPr>
        <w:t xml:space="preserve">; </w:t>
      </w:r>
      <w:r w:rsidR="00AA3541">
        <w:rPr>
          <w:szCs w:val="28"/>
        </w:rPr>
        <w:t>tham gia</w:t>
      </w:r>
      <w:r>
        <w:rPr>
          <w:szCs w:val="28"/>
        </w:rPr>
        <w:t xml:space="preserve"> cuộc thi ảnh‘‘Nét đẹp Công đoàn và người lao độ</w:t>
      </w:r>
      <w:r w:rsidR="00AA3541">
        <w:rPr>
          <w:szCs w:val="28"/>
        </w:rPr>
        <w:t>ng’’; thực hiện ký cam kết không hút thuốc lá tại nơi làm việc, không vi phạm an ninh trật tự, an toàn giao thông;</w:t>
      </w:r>
      <w:r w:rsidR="00AA3541">
        <w:rPr>
          <w:w w:val="98"/>
          <w:szCs w:val="28"/>
          <w:lang w:val="nl-NL"/>
        </w:rPr>
        <w:t xml:space="preserve"> Ký cam kết nâng cao hiệu quả sử dụng thời giờ làm việc, không uống rượu, bia trong giờ làm việc</w:t>
      </w:r>
      <w:r w:rsidR="00AA3541">
        <w:rPr>
          <w:szCs w:val="28"/>
        </w:rPr>
        <w:t xml:space="preserve">. Tham mưu cho Chi ủy, lãnh đạo cơ quan vận động kinh phí và tổ chức trao tặng 01 căn nhà tình nghĩa trị giá 50.000.000đ cho hộ ông Trần Thanh Dung, sinh năm 1968, thường trú tại số 363D, ấp An Thuận A, xã Mỹ Thạnh An, thành phố Bến Tre. </w:t>
      </w:r>
    </w:p>
    <w:p w:rsidR="002C5A67" w:rsidRDefault="002C5A67" w:rsidP="00AA3541">
      <w:pPr>
        <w:ind w:firstLine="720"/>
        <w:jc w:val="both"/>
        <w:rPr>
          <w:szCs w:val="28"/>
        </w:rPr>
      </w:pPr>
      <w:r>
        <w:rPr>
          <w:noProof/>
          <w:szCs w:val="28"/>
        </w:rPr>
        <w:drawing>
          <wp:inline distT="0" distB="0" distL="0" distR="0">
            <wp:extent cx="5476875" cy="2924175"/>
            <wp:effectExtent l="19050" t="0" r="9525" b="0"/>
            <wp:docPr id="3" name="Picture 1" descr="C:\Users\asus\Desktop\DSC0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05.JPG"/>
                    <pic:cNvPicPr>
                      <a:picLocks noChangeAspect="1" noChangeArrowheads="1"/>
                    </pic:cNvPicPr>
                  </pic:nvPicPr>
                  <pic:blipFill>
                    <a:blip r:embed="rId10" cstate="print"/>
                    <a:srcRect/>
                    <a:stretch>
                      <a:fillRect/>
                    </a:stretch>
                  </pic:blipFill>
                  <pic:spPr bwMode="auto">
                    <a:xfrm>
                      <a:off x="0" y="0"/>
                      <a:ext cx="5476875" cy="2924175"/>
                    </a:xfrm>
                    <a:prstGeom prst="rect">
                      <a:avLst/>
                    </a:prstGeom>
                    <a:noFill/>
                    <a:ln w="9525">
                      <a:noFill/>
                      <a:miter lim="800000"/>
                      <a:headEnd/>
                      <a:tailEnd/>
                    </a:ln>
                  </pic:spPr>
                </pic:pic>
              </a:graphicData>
            </a:graphic>
          </wp:inline>
        </w:drawing>
      </w:r>
    </w:p>
    <w:p w:rsidR="00161D38" w:rsidRDefault="00161D38" w:rsidP="00AA3541">
      <w:pPr>
        <w:ind w:firstLine="720"/>
        <w:jc w:val="both"/>
        <w:rPr>
          <w:szCs w:val="28"/>
        </w:rPr>
      </w:pPr>
    </w:p>
    <w:p w:rsidR="00161D38" w:rsidRDefault="007703BC" w:rsidP="00161D38">
      <w:pPr>
        <w:ind w:firstLine="720"/>
        <w:jc w:val="both"/>
        <w:rPr>
          <w:color w:val="333333"/>
          <w:szCs w:val="28"/>
          <w:shd w:val="clear" w:color="auto" w:fill="FFFFFF"/>
        </w:rPr>
      </w:pPr>
      <w:r w:rsidRPr="007703BC">
        <w:rPr>
          <w:color w:val="333333"/>
          <w:szCs w:val="28"/>
          <w:shd w:val="clear" w:color="auto" w:fill="FFFFFF"/>
        </w:rPr>
        <w:lastRenderedPageBreak/>
        <w:t xml:space="preserve">Bên cạnh những </w:t>
      </w:r>
      <w:r>
        <w:rPr>
          <w:color w:val="333333"/>
          <w:szCs w:val="28"/>
          <w:shd w:val="clear" w:color="auto" w:fill="FFFFFF"/>
        </w:rPr>
        <w:t>kết quả đã</w:t>
      </w:r>
      <w:r w:rsidRPr="007703BC">
        <w:rPr>
          <w:color w:val="333333"/>
          <w:szCs w:val="28"/>
          <w:shd w:val="clear" w:color="auto" w:fill="FFFFFF"/>
        </w:rPr>
        <w:t xml:space="preserve"> đạt được, hoạt động </w:t>
      </w:r>
      <w:r>
        <w:rPr>
          <w:color w:val="333333"/>
          <w:szCs w:val="28"/>
          <w:shd w:val="clear" w:color="auto" w:fill="FFFFFF"/>
        </w:rPr>
        <w:t xml:space="preserve">của </w:t>
      </w:r>
      <w:r w:rsidRPr="007703BC">
        <w:rPr>
          <w:color w:val="333333"/>
          <w:szCs w:val="28"/>
          <w:shd w:val="clear" w:color="auto" w:fill="FFFFFF"/>
        </w:rPr>
        <w:t xml:space="preserve">Công đoàn </w:t>
      </w:r>
      <w:r>
        <w:rPr>
          <w:color w:val="333333"/>
          <w:szCs w:val="28"/>
          <w:shd w:val="clear" w:color="auto" w:fill="FFFFFF"/>
        </w:rPr>
        <w:t xml:space="preserve">vẫn còn có những mặt hạn chế như </w:t>
      </w:r>
      <w:r w:rsidRPr="007703BC">
        <w:rPr>
          <w:color w:val="333333"/>
          <w:szCs w:val="28"/>
          <w:shd w:val="clear" w:color="auto" w:fill="FFFFFF"/>
        </w:rPr>
        <w:t xml:space="preserve">chưa </w:t>
      </w:r>
      <w:r>
        <w:rPr>
          <w:color w:val="333333"/>
          <w:szCs w:val="28"/>
          <w:shd w:val="clear" w:color="auto" w:fill="FFFFFF"/>
        </w:rPr>
        <w:t xml:space="preserve">kịp thời </w:t>
      </w:r>
      <w:r w:rsidRPr="007703BC">
        <w:rPr>
          <w:color w:val="333333"/>
          <w:szCs w:val="28"/>
          <w:shd w:val="clear" w:color="auto" w:fill="FFFFFF"/>
        </w:rPr>
        <w:t xml:space="preserve">chủ động tham mưu </w:t>
      </w:r>
      <w:r>
        <w:rPr>
          <w:color w:val="333333"/>
          <w:szCs w:val="28"/>
          <w:shd w:val="clear" w:color="auto" w:fill="FFFFFF"/>
        </w:rPr>
        <w:t xml:space="preserve">cho </w:t>
      </w:r>
      <w:r w:rsidRPr="007703BC">
        <w:rPr>
          <w:color w:val="333333"/>
          <w:szCs w:val="28"/>
          <w:shd w:val="clear" w:color="auto" w:fill="FFFFFF"/>
        </w:rPr>
        <w:t xml:space="preserve">cấp uỷ, </w:t>
      </w:r>
      <w:r>
        <w:rPr>
          <w:color w:val="333333"/>
          <w:szCs w:val="28"/>
          <w:shd w:val="clear" w:color="auto" w:fill="FFFFFF"/>
        </w:rPr>
        <w:t>lãnh đạo cơ quan</w:t>
      </w:r>
      <w:r w:rsidRPr="007703BC">
        <w:rPr>
          <w:color w:val="333333"/>
          <w:szCs w:val="28"/>
          <w:shd w:val="clear" w:color="auto" w:fill="FFFFFF"/>
        </w:rPr>
        <w:t xml:space="preserve"> giải quyết kịp thời những nhu cầu bức xúc, chính đáng của </w:t>
      </w:r>
      <w:r>
        <w:rPr>
          <w:color w:val="333333"/>
          <w:szCs w:val="28"/>
          <w:shd w:val="clear" w:color="auto" w:fill="FFFFFF"/>
        </w:rPr>
        <w:t>công chức, lao động; Ban chấp hành Công đoàn chưa kịp thời kiện toàn, hoạt động chưa đều tay...</w:t>
      </w:r>
    </w:p>
    <w:p w:rsidR="00FB5E4D" w:rsidRPr="00161D38" w:rsidRDefault="00977799" w:rsidP="00161D38">
      <w:pPr>
        <w:ind w:firstLine="720"/>
        <w:jc w:val="both"/>
        <w:rPr>
          <w:szCs w:val="28"/>
        </w:rPr>
      </w:pPr>
      <w:r w:rsidRPr="00977799">
        <w:rPr>
          <w:color w:val="111111"/>
          <w:szCs w:val="28"/>
          <w:shd w:val="clear" w:color="auto" w:fill="FFFFFF"/>
        </w:rPr>
        <w:t xml:space="preserve">Để phát huy những thành tích đã đạt được, trong năm 2021 </w:t>
      </w:r>
      <w:r>
        <w:rPr>
          <w:color w:val="111111"/>
          <w:szCs w:val="28"/>
          <w:shd w:val="clear" w:color="auto" w:fill="FFFFFF"/>
        </w:rPr>
        <w:t>Ban chấp hành C</w:t>
      </w:r>
      <w:r w:rsidRPr="00977799">
        <w:rPr>
          <w:color w:val="111111"/>
          <w:szCs w:val="28"/>
          <w:shd w:val="clear" w:color="auto" w:fill="FFFFFF"/>
        </w:rPr>
        <w:t xml:space="preserve">ông đoàn </w:t>
      </w:r>
      <w:r>
        <w:rPr>
          <w:color w:val="111111"/>
          <w:szCs w:val="28"/>
          <w:shd w:val="clear" w:color="auto" w:fill="FFFFFF"/>
        </w:rPr>
        <w:t xml:space="preserve">tiếp tục </w:t>
      </w:r>
      <w:r w:rsidRPr="00977799">
        <w:rPr>
          <w:color w:val="111111"/>
          <w:szCs w:val="28"/>
          <w:shd w:val="clear" w:color="auto" w:fill="FFFFFF"/>
        </w:rPr>
        <w:t>bám sát nhiệm vụ chính trị của cơ quan để phát động phù hợp các phong trào thi đua.</w:t>
      </w:r>
      <w:r>
        <w:rPr>
          <w:color w:val="111111"/>
          <w:szCs w:val="28"/>
        </w:rPr>
        <w:t xml:space="preserve"> </w:t>
      </w:r>
      <w:r w:rsidRPr="00977799">
        <w:rPr>
          <w:color w:val="4F4F4F"/>
          <w:szCs w:val="28"/>
        </w:rPr>
        <w:t xml:space="preserve">Đẩy mạnh công tác tuyên truyền giáo dục chính trị tư tưởng, trọng tâm là  thực hiện Nghị quyết, chương trình hành động </w:t>
      </w:r>
      <w:r>
        <w:rPr>
          <w:color w:val="4F4F4F"/>
          <w:szCs w:val="28"/>
        </w:rPr>
        <w:t xml:space="preserve">thực hiện Đại hội Đảng các cấp. </w:t>
      </w:r>
      <w:r w:rsidRPr="00977799">
        <w:rPr>
          <w:color w:val="4F4F4F"/>
          <w:szCs w:val="28"/>
        </w:rPr>
        <w:t xml:space="preserve">Tăng cường công tác nắm bắt tư tưởng, dư luận xã hội trong </w:t>
      </w:r>
      <w:r>
        <w:rPr>
          <w:color w:val="4F4F4F"/>
          <w:szCs w:val="28"/>
        </w:rPr>
        <w:t>công chức, lao động. T</w:t>
      </w:r>
      <w:r w:rsidRPr="00977799">
        <w:rPr>
          <w:color w:val="4F4F4F"/>
          <w:szCs w:val="28"/>
        </w:rPr>
        <w:t>iếp tục triển khai sâu rộng việc học tập và làm theo tư tưởng, đạo đức, phong cách Hồ Chí Minh, nhân rộng các điển hình tiên tiến.</w:t>
      </w:r>
      <w:r>
        <w:rPr>
          <w:color w:val="4F4F4F"/>
          <w:szCs w:val="28"/>
        </w:rPr>
        <w:t xml:space="preserve"> </w:t>
      </w:r>
      <w:r w:rsidRPr="00977799">
        <w:rPr>
          <w:color w:val="4F4F4F"/>
          <w:szCs w:val="28"/>
        </w:rPr>
        <w:t xml:space="preserve">Làm tốt chức năng đại diện và bảo vệ, chăm lo quyền, lợi ích hợp pháp, chính đáng của </w:t>
      </w:r>
      <w:r>
        <w:rPr>
          <w:color w:val="4F4F4F"/>
          <w:szCs w:val="28"/>
        </w:rPr>
        <w:t>công chức, lao động</w:t>
      </w:r>
      <w:r w:rsidRPr="00977799">
        <w:rPr>
          <w:color w:val="4F4F4F"/>
          <w:szCs w:val="28"/>
        </w:rPr>
        <w:t xml:space="preserve">, thực hiện tốt quy chế dân chủ cơ sở, </w:t>
      </w:r>
      <w:r>
        <w:rPr>
          <w:color w:val="4F4F4F"/>
          <w:szCs w:val="28"/>
        </w:rPr>
        <w:t>Quy chế phối hợp giữa Ban chấp hành Công đoàn</w:t>
      </w:r>
      <w:r w:rsidR="004C6219">
        <w:rPr>
          <w:color w:val="4F4F4F"/>
          <w:szCs w:val="28"/>
        </w:rPr>
        <w:t>với thủ trưởng cơ quan</w:t>
      </w:r>
      <w:r w:rsidRPr="00977799">
        <w:rPr>
          <w:color w:val="4F4F4F"/>
          <w:szCs w:val="28"/>
        </w:rPr>
        <w:t xml:space="preserve">; quan tâm các hoạt động chăm lo đoàn viên và </w:t>
      </w:r>
      <w:r w:rsidR="004C6219">
        <w:rPr>
          <w:color w:val="4F4F4F"/>
          <w:szCs w:val="28"/>
        </w:rPr>
        <w:t xml:space="preserve">hưởng ứng các hoạt động </w:t>
      </w:r>
      <w:r>
        <w:rPr>
          <w:color w:val="4F4F4F"/>
          <w:szCs w:val="28"/>
        </w:rPr>
        <w:t>công tác xã hội./.</w:t>
      </w:r>
    </w:p>
    <w:p w:rsidR="00E373E0" w:rsidRPr="00161D38" w:rsidRDefault="00664768" w:rsidP="00161D38">
      <w:pPr>
        <w:spacing w:before="60" w:line="264" w:lineRule="auto"/>
        <w:jc w:val="center"/>
        <w:rPr>
          <w:b/>
        </w:rPr>
      </w:pPr>
      <w:r>
        <w:rPr>
          <w:b/>
        </w:rPr>
        <w:t xml:space="preserve"> </w:t>
      </w:r>
      <w:r w:rsidR="00161D38">
        <w:rPr>
          <w:b/>
        </w:rPr>
        <w:t xml:space="preserve">                                                                            </w:t>
      </w:r>
      <w:r w:rsidR="00C52693">
        <w:rPr>
          <w:rFonts w:cs="Times New Roman"/>
          <w:b/>
          <w:szCs w:val="28"/>
        </w:rPr>
        <w:t>Khánh Như</w:t>
      </w:r>
    </w:p>
    <w:sectPr w:rsidR="00E373E0" w:rsidRPr="00161D38" w:rsidSect="003717D8">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1C" w:rsidRDefault="00B8091C" w:rsidP="00503C2C">
      <w:pPr>
        <w:spacing w:after="0" w:line="240" w:lineRule="auto"/>
      </w:pPr>
      <w:r>
        <w:separator/>
      </w:r>
    </w:p>
  </w:endnote>
  <w:endnote w:type="continuationSeparator" w:id="1">
    <w:p w:rsidR="00B8091C" w:rsidRDefault="00B8091C"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1C" w:rsidRDefault="00B8091C" w:rsidP="00503C2C">
      <w:pPr>
        <w:spacing w:after="0" w:line="240" w:lineRule="auto"/>
      </w:pPr>
      <w:r>
        <w:separator/>
      </w:r>
    </w:p>
  </w:footnote>
  <w:footnote w:type="continuationSeparator" w:id="1">
    <w:p w:rsidR="00B8091C" w:rsidRDefault="00B8091C"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071EB"/>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92"/>
    <w:rsid w:val="000E41FD"/>
    <w:rsid w:val="000E5408"/>
    <w:rsid w:val="001117A7"/>
    <w:rsid w:val="001118F9"/>
    <w:rsid w:val="00112FF7"/>
    <w:rsid w:val="00113F5E"/>
    <w:rsid w:val="00115AD7"/>
    <w:rsid w:val="001162E9"/>
    <w:rsid w:val="00133044"/>
    <w:rsid w:val="00135355"/>
    <w:rsid w:val="0014625F"/>
    <w:rsid w:val="0014772A"/>
    <w:rsid w:val="00147AEC"/>
    <w:rsid w:val="00155AD0"/>
    <w:rsid w:val="00161D38"/>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3D90"/>
    <w:rsid w:val="00224A1B"/>
    <w:rsid w:val="00237D69"/>
    <w:rsid w:val="00243BD0"/>
    <w:rsid w:val="002554D7"/>
    <w:rsid w:val="0025661A"/>
    <w:rsid w:val="00260D69"/>
    <w:rsid w:val="00263EC7"/>
    <w:rsid w:val="002712C6"/>
    <w:rsid w:val="00271D3D"/>
    <w:rsid w:val="0027267C"/>
    <w:rsid w:val="002825F9"/>
    <w:rsid w:val="00282B2B"/>
    <w:rsid w:val="002937FC"/>
    <w:rsid w:val="002B4960"/>
    <w:rsid w:val="002C0308"/>
    <w:rsid w:val="002C5A67"/>
    <w:rsid w:val="002C6928"/>
    <w:rsid w:val="002D782B"/>
    <w:rsid w:val="002E32FE"/>
    <w:rsid w:val="002E4B4E"/>
    <w:rsid w:val="002E7709"/>
    <w:rsid w:val="002F13B0"/>
    <w:rsid w:val="002F1C80"/>
    <w:rsid w:val="002F2274"/>
    <w:rsid w:val="00311230"/>
    <w:rsid w:val="00311389"/>
    <w:rsid w:val="003123DF"/>
    <w:rsid w:val="00313FD9"/>
    <w:rsid w:val="00316748"/>
    <w:rsid w:val="0031757C"/>
    <w:rsid w:val="00330DA3"/>
    <w:rsid w:val="00332C8B"/>
    <w:rsid w:val="00332CFE"/>
    <w:rsid w:val="003330DD"/>
    <w:rsid w:val="00334EA7"/>
    <w:rsid w:val="00344823"/>
    <w:rsid w:val="003525FD"/>
    <w:rsid w:val="003717D8"/>
    <w:rsid w:val="003774C9"/>
    <w:rsid w:val="00377E0F"/>
    <w:rsid w:val="00383BF1"/>
    <w:rsid w:val="003957BD"/>
    <w:rsid w:val="00395A5B"/>
    <w:rsid w:val="003A3985"/>
    <w:rsid w:val="003B0D93"/>
    <w:rsid w:val="003B3A0C"/>
    <w:rsid w:val="003C1931"/>
    <w:rsid w:val="003C5611"/>
    <w:rsid w:val="003F1F0B"/>
    <w:rsid w:val="003F446B"/>
    <w:rsid w:val="003F49C7"/>
    <w:rsid w:val="003F632E"/>
    <w:rsid w:val="003F7A1A"/>
    <w:rsid w:val="00401D31"/>
    <w:rsid w:val="0041119C"/>
    <w:rsid w:val="00415853"/>
    <w:rsid w:val="00415D9E"/>
    <w:rsid w:val="00421F65"/>
    <w:rsid w:val="0042360A"/>
    <w:rsid w:val="00430410"/>
    <w:rsid w:val="00430BA9"/>
    <w:rsid w:val="00440F89"/>
    <w:rsid w:val="00466CBC"/>
    <w:rsid w:val="00475597"/>
    <w:rsid w:val="00477A0A"/>
    <w:rsid w:val="00481810"/>
    <w:rsid w:val="00484BB0"/>
    <w:rsid w:val="00491F70"/>
    <w:rsid w:val="00494894"/>
    <w:rsid w:val="00496282"/>
    <w:rsid w:val="004965DC"/>
    <w:rsid w:val="004B2684"/>
    <w:rsid w:val="004C6219"/>
    <w:rsid w:val="004F175E"/>
    <w:rsid w:val="004F4C65"/>
    <w:rsid w:val="00503C2C"/>
    <w:rsid w:val="005168F4"/>
    <w:rsid w:val="00516E34"/>
    <w:rsid w:val="00517110"/>
    <w:rsid w:val="00526923"/>
    <w:rsid w:val="005349F5"/>
    <w:rsid w:val="005674EE"/>
    <w:rsid w:val="00573B6D"/>
    <w:rsid w:val="005817B9"/>
    <w:rsid w:val="005A1377"/>
    <w:rsid w:val="005A1567"/>
    <w:rsid w:val="005A78DC"/>
    <w:rsid w:val="005B01B8"/>
    <w:rsid w:val="005C1D3B"/>
    <w:rsid w:val="005C3FF4"/>
    <w:rsid w:val="005D24E4"/>
    <w:rsid w:val="005D338A"/>
    <w:rsid w:val="005D3FD6"/>
    <w:rsid w:val="005E49AE"/>
    <w:rsid w:val="005E5AD9"/>
    <w:rsid w:val="005F3C05"/>
    <w:rsid w:val="00601E42"/>
    <w:rsid w:val="006141B4"/>
    <w:rsid w:val="00617EC7"/>
    <w:rsid w:val="00617FB0"/>
    <w:rsid w:val="00620848"/>
    <w:rsid w:val="00621CCC"/>
    <w:rsid w:val="00630E22"/>
    <w:rsid w:val="00640477"/>
    <w:rsid w:val="00650F7D"/>
    <w:rsid w:val="00663BEB"/>
    <w:rsid w:val="00664768"/>
    <w:rsid w:val="00681D49"/>
    <w:rsid w:val="0069349F"/>
    <w:rsid w:val="00694C61"/>
    <w:rsid w:val="006A258D"/>
    <w:rsid w:val="006A499B"/>
    <w:rsid w:val="006A4A30"/>
    <w:rsid w:val="006B4BDF"/>
    <w:rsid w:val="006C3356"/>
    <w:rsid w:val="006D427F"/>
    <w:rsid w:val="006F0EB6"/>
    <w:rsid w:val="006F10CB"/>
    <w:rsid w:val="006F47A7"/>
    <w:rsid w:val="00712BAF"/>
    <w:rsid w:val="0071416A"/>
    <w:rsid w:val="0072388E"/>
    <w:rsid w:val="0073143A"/>
    <w:rsid w:val="0074529E"/>
    <w:rsid w:val="00754126"/>
    <w:rsid w:val="00760F67"/>
    <w:rsid w:val="007703BC"/>
    <w:rsid w:val="007730D4"/>
    <w:rsid w:val="00775505"/>
    <w:rsid w:val="00795910"/>
    <w:rsid w:val="007C1483"/>
    <w:rsid w:val="007D5AF7"/>
    <w:rsid w:val="007D7972"/>
    <w:rsid w:val="007E516C"/>
    <w:rsid w:val="007F1654"/>
    <w:rsid w:val="007F2899"/>
    <w:rsid w:val="007F396B"/>
    <w:rsid w:val="007F67F4"/>
    <w:rsid w:val="00811C13"/>
    <w:rsid w:val="0082254A"/>
    <w:rsid w:val="0082393D"/>
    <w:rsid w:val="00826C2C"/>
    <w:rsid w:val="008413F3"/>
    <w:rsid w:val="008548A7"/>
    <w:rsid w:val="008552D1"/>
    <w:rsid w:val="008614BB"/>
    <w:rsid w:val="0086261B"/>
    <w:rsid w:val="008761AF"/>
    <w:rsid w:val="0088109D"/>
    <w:rsid w:val="00884114"/>
    <w:rsid w:val="008844FA"/>
    <w:rsid w:val="0088562A"/>
    <w:rsid w:val="008869C2"/>
    <w:rsid w:val="00890894"/>
    <w:rsid w:val="00892CE0"/>
    <w:rsid w:val="008A0250"/>
    <w:rsid w:val="008A0781"/>
    <w:rsid w:val="008B0C9B"/>
    <w:rsid w:val="008B2BBC"/>
    <w:rsid w:val="008D13A0"/>
    <w:rsid w:val="008D17CD"/>
    <w:rsid w:val="008D75DC"/>
    <w:rsid w:val="008D7ADE"/>
    <w:rsid w:val="008E4824"/>
    <w:rsid w:val="008F481A"/>
    <w:rsid w:val="00900D69"/>
    <w:rsid w:val="00902904"/>
    <w:rsid w:val="00912485"/>
    <w:rsid w:val="00913E84"/>
    <w:rsid w:val="009217EF"/>
    <w:rsid w:val="00934129"/>
    <w:rsid w:val="009423DF"/>
    <w:rsid w:val="00944C77"/>
    <w:rsid w:val="0094602D"/>
    <w:rsid w:val="00947877"/>
    <w:rsid w:val="0095781F"/>
    <w:rsid w:val="00965B5A"/>
    <w:rsid w:val="00967FB3"/>
    <w:rsid w:val="009748DF"/>
    <w:rsid w:val="0097698B"/>
    <w:rsid w:val="00977230"/>
    <w:rsid w:val="00977799"/>
    <w:rsid w:val="009876C6"/>
    <w:rsid w:val="009930BC"/>
    <w:rsid w:val="009B52E1"/>
    <w:rsid w:val="009B588B"/>
    <w:rsid w:val="009B70B2"/>
    <w:rsid w:val="009B776E"/>
    <w:rsid w:val="009D17E4"/>
    <w:rsid w:val="009D7A7F"/>
    <w:rsid w:val="009E4AB4"/>
    <w:rsid w:val="009F2544"/>
    <w:rsid w:val="00A03A83"/>
    <w:rsid w:val="00A2717D"/>
    <w:rsid w:val="00A33AE9"/>
    <w:rsid w:val="00A41BCF"/>
    <w:rsid w:val="00A42778"/>
    <w:rsid w:val="00A55FF0"/>
    <w:rsid w:val="00A7335F"/>
    <w:rsid w:val="00A7370A"/>
    <w:rsid w:val="00A74DDC"/>
    <w:rsid w:val="00A818B8"/>
    <w:rsid w:val="00A82A31"/>
    <w:rsid w:val="00A83E29"/>
    <w:rsid w:val="00A9421F"/>
    <w:rsid w:val="00A95071"/>
    <w:rsid w:val="00AA3541"/>
    <w:rsid w:val="00AA537E"/>
    <w:rsid w:val="00AB40F3"/>
    <w:rsid w:val="00AB639E"/>
    <w:rsid w:val="00AC240B"/>
    <w:rsid w:val="00AD0F1A"/>
    <w:rsid w:val="00AE76F1"/>
    <w:rsid w:val="00AF1E48"/>
    <w:rsid w:val="00AF7668"/>
    <w:rsid w:val="00B05A0C"/>
    <w:rsid w:val="00B177AC"/>
    <w:rsid w:val="00B2439B"/>
    <w:rsid w:val="00B27E59"/>
    <w:rsid w:val="00B30C27"/>
    <w:rsid w:val="00B33E31"/>
    <w:rsid w:val="00B50D10"/>
    <w:rsid w:val="00B66F07"/>
    <w:rsid w:val="00B71BB8"/>
    <w:rsid w:val="00B75F2B"/>
    <w:rsid w:val="00B77BD8"/>
    <w:rsid w:val="00B8091C"/>
    <w:rsid w:val="00B8463D"/>
    <w:rsid w:val="00B84BC4"/>
    <w:rsid w:val="00B85A44"/>
    <w:rsid w:val="00B8715A"/>
    <w:rsid w:val="00B90301"/>
    <w:rsid w:val="00BA430F"/>
    <w:rsid w:val="00BA7E4B"/>
    <w:rsid w:val="00BB0602"/>
    <w:rsid w:val="00BB5E4F"/>
    <w:rsid w:val="00BC203B"/>
    <w:rsid w:val="00BD1728"/>
    <w:rsid w:val="00BD33CA"/>
    <w:rsid w:val="00BF53EB"/>
    <w:rsid w:val="00BF56A7"/>
    <w:rsid w:val="00C04160"/>
    <w:rsid w:val="00C10A08"/>
    <w:rsid w:val="00C11BB6"/>
    <w:rsid w:val="00C174D7"/>
    <w:rsid w:val="00C23F69"/>
    <w:rsid w:val="00C350E1"/>
    <w:rsid w:val="00C51F28"/>
    <w:rsid w:val="00C52693"/>
    <w:rsid w:val="00C71F91"/>
    <w:rsid w:val="00C8231C"/>
    <w:rsid w:val="00C830AA"/>
    <w:rsid w:val="00C85A56"/>
    <w:rsid w:val="00C9435B"/>
    <w:rsid w:val="00CA19D5"/>
    <w:rsid w:val="00CB1DB6"/>
    <w:rsid w:val="00CB415A"/>
    <w:rsid w:val="00CB442B"/>
    <w:rsid w:val="00CC2495"/>
    <w:rsid w:val="00CC30D9"/>
    <w:rsid w:val="00CD776F"/>
    <w:rsid w:val="00CF0387"/>
    <w:rsid w:val="00CF0AA2"/>
    <w:rsid w:val="00D01F49"/>
    <w:rsid w:val="00D0711B"/>
    <w:rsid w:val="00D21882"/>
    <w:rsid w:val="00D3201B"/>
    <w:rsid w:val="00D417B0"/>
    <w:rsid w:val="00D41B51"/>
    <w:rsid w:val="00D520F9"/>
    <w:rsid w:val="00D64773"/>
    <w:rsid w:val="00D70A41"/>
    <w:rsid w:val="00D842EB"/>
    <w:rsid w:val="00D849D9"/>
    <w:rsid w:val="00D87EF2"/>
    <w:rsid w:val="00D939C8"/>
    <w:rsid w:val="00D94347"/>
    <w:rsid w:val="00D96138"/>
    <w:rsid w:val="00DA3947"/>
    <w:rsid w:val="00DC34CD"/>
    <w:rsid w:val="00DD5E6D"/>
    <w:rsid w:val="00DF2D80"/>
    <w:rsid w:val="00DF7093"/>
    <w:rsid w:val="00E017BB"/>
    <w:rsid w:val="00E01CF9"/>
    <w:rsid w:val="00E0749C"/>
    <w:rsid w:val="00E12AD5"/>
    <w:rsid w:val="00E20C19"/>
    <w:rsid w:val="00E27A6A"/>
    <w:rsid w:val="00E30097"/>
    <w:rsid w:val="00E32FDD"/>
    <w:rsid w:val="00E35AAF"/>
    <w:rsid w:val="00E373E0"/>
    <w:rsid w:val="00E4249D"/>
    <w:rsid w:val="00E51B99"/>
    <w:rsid w:val="00E616F8"/>
    <w:rsid w:val="00E61749"/>
    <w:rsid w:val="00E811EA"/>
    <w:rsid w:val="00E939E3"/>
    <w:rsid w:val="00EA36DA"/>
    <w:rsid w:val="00EA79C1"/>
    <w:rsid w:val="00EB2B3B"/>
    <w:rsid w:val="00EB5240"/>
    <w:rsid w:val="00EC2ED2"/>
    <w:rsid w:val="00EC3730"/>
    <w:rsid w:val="00EC59D4"/>
    <w:rsid w:val="00EE4B96"/>
    <w:rsid w:val="00F11C64"/>
    <w:rsid w:val="00F12427"/>
    <w:rsid w:val="00F131BA"/>
    <w:rsid w:val="00F136D8"/>
    <w:rsid w:val="00F14677"/>
    <w:rsid w:val="00F20573"/>
    <w:rsid w:val="00F2130A"/>
    <w:rsid w:val="00F27AAB"/>
    <w:rsid w:val="00F444A1"/>
    <w:rsid w:val="00F634B0"/>
    <w:rsid w:val="00F66447"/>
    <w:rsid w:val="00F71943"/>
    <w:rsid w:val="00F778BF"/>
    <w:rsid w:val="00F81B2C"/>
    <w:rsid w:val="00F81B6A"/>
    <w:rsid w:val="00F873CD"/>
    <w:rsid w:val="00F942E4"/>
    <w:rsid w:val="00FA0D4D"/>
    <w:rsid w:val="00FA530B"/>
    <w:rsid w:val="00FB0C83"/>
    <w:rsid w:val="00FB22A0"/>
    <w:rsid w:val="00FB2524"/>
    <w:rsid w:val="00FB55B0"/>
    <w:rsid w:val="00FB5E4D"/>
    <w:rsid w:val="00FB764E"/>
    <w:rsid w:val="00FC1542"/>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 w:type="character" w:styleId="Emphasis">
    <w:name w:val="Emphasis"/>
    <w:basedOn w:val="DefaultParagraphFont"/>
    <w:uiPriority w:val="20"/>
    <w:qFormat/>
    <w:rsid w:val="00A74DDC"/>
    <w:rPr>
      <w:i/>
      <w:i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220213326">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666984069">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796140279">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540243494">
      <w:bodyDiv w:val="1"/>
      <w:marLeft w:val="0"/>
      <w:marRight w:val="0"/>
      <w:marTop w:val="0"/>
      <w:marBottom w:val="0"/>
      <w:divBdr>
        <w:top w:val="none" w:sz="0" w:space="0" w:color="auto"/>
        <w:left w:val="none" w:sz="0" w:space="0" w:color="auto"/>
        <w:bottom w:val="none" w:sz="0" w:space="0" w:color="auto"/>
        <w:right w:val="none" w:sz="0" w:space="0" w:color="auto"/>
      </w:divBdr>
    </w:div>
    <w:div w:id="158984481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73BB1-82EC-409B-B02D-A9CFCB57D640}">
  <ds:schemaRefs>
    <ds:schemaRef ds:uri="http://schemas.openxmlformats.org/officeDocument/2006/bibliography"/>
  </ds:schemaRefs>
</ds:datastoreItem>
</file>

<file path=customXml/itemProps2.xml><?xml version="1.0" encoding="utf-8"?>
<ds:datastoreItem xmlns:ds="http://schemas.openxmlformats.org/officeDocument/2006/customXml" ds:itemID="{66B4F964-271A-4979-93F2-039FB1954877}"/>
</file>

<file path=customXml/itemProps3.xml><?xml version="1.0" encoding="utf-8"?>
<ds:datastoreItem xmlns:ds="http://schemas.openxmlformats.org/officeDocument/2006/customXml" ds:itemID="{54B3524A-0024-4973-A029-85B6B2C7EAF4}"/>
</file>

<file path=customXml/itemProps4.xml><?xml version="1.0" encoding="utf-8"?>
<ds:datastoreItem xmlns:ds="http://schemas.openxmlformats.org/officeDocument/2006/customXml" ds:itemID="{23D07C05-3272-49C8-95E4-8B10CB4D7B0B}"/>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2021-03-12T06:13:00Z</dcterms:created>
  <dcterms:modified xsi:type="dcterms:W3CDTF">2021-03-12T06:13:00Z</dcterms:modified>
</cp:coreProperties>
</file>